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B123F1" w:rsidTr="00DF49E6">
        <w:tc>
          <w:tcPr>
            <w:tcW w:w="8630" w:type="dxa"/>
          </w:tcPr>
          <w:p w:rsidR="00607E42" w:rsidRPr="00B25EC8" w:rsidRDefault="00F934B7" w:rsidP="00DF49E6">
            <w:pPr>
              <w:pStyle w:val="MinutesandAgendaTitles"/>
              <w:rPr>
                <w:rFonts w:ascii="Arial" w:hAnsi="Arial" w:cs="Arial"/>
                <w:sz w:val="28"/>
                <w:szCs w:val="28"/>
              </w:rPr>
            </w:pPr>
            <w:r>
              <w:rPr>
                <w:rFonts w:ascii="Arial" w:hAnsi="Arial" w:cs="Arial"/>
                <w:sz w:val="28"/>
                <w:szCs w:val="28"/>
              </w:rPr>
              <w:t xml:space="preserve">PA-504 </w:t>
            </w:r>
            <w:r w:rsidR="00607E42">
              <w:rPr>
                <w:rFonts w:ascii="Arial" w:hAnsi="Arial" w:cs="Arial"/>
                <w:sz w:val="28"/>
                <w:szCs w:val="28"/>
              </w:rPr>
              <w:t>Continuum of Care Governing Board Meeting</w:t>
            </w:r>
            <w:r w:rsidR="00607E42" w:rsidRPr="00B25EC8">
              <w:rPr>
                <w:rFonts w:ascii="Arial" w:hAnsi="Arial" w:cs="Arial"/>
                <w:sz w:val="28"/>
                <w:szCs w:val="28"/>
              </w:rPr>
              <w:t xml:space="preserve"> </w:t>
            </w:r>
            <w:r w:rsidR="003A2B7E">
              <w:rPr>
                <w:rFonts w:ascii="Arial" w:hAnsi="Arial" w:cs="Arial"/>
                <w:sz w:val="28"/>
                <w:szCs w:val="28"/>
              </w:rPr>
              <w:t>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3115"/>
        <w:gridCol w:w="3116"/>
        <w:gridCol w:w="3119"/>
      </w:tblGrid>
      <w:tr w:rsidR="00607E42" w:rsidRPr="00B123F1" w:rsidTr="00DF49E6">
        <w:trPr>
          <w:cnfStyle w:val="100000000000" w:firstRow="1" w:lastRow="0" w:firstColumn="0" w:lastColumn="0" w:oddVBand="0" w:evenVBand="0" w:oddHBand="0" w:evenHBand="0" w:firstRowFirstColumn="0" w:firstRowLastColumn="0" w:lastRowFirstColumn="0" w:lastRowLastColumn="0"/>
        </w:trPr>
        <w:tc>
          <w:tcPr>
            <w:tcW w:w="2875" w:type="dxa"/>
            <w:shd w:val="clear" w:color="auto" w:fill="A6A6A6" w:themeFill="background1" w:themeFillShade="A6"/>
          </w:tcPr>
          <w:p w:rsidR="00607E42" w:rsidRPr="00B123F1" w:rsidRDefault="00487882" w:rsidP="00DF49E6">
            <w:pPr>
              <w:rPr>
                <w:rFonts w:ascii="Arial" w:hAnsi="Arial" w:cs="Arial"/>
              </w:rPr>
            </w:pPr>
            <w:r>
              <w:rPr>
                <w:rFonts w:ascii="Arial" w:hAnsi="Arial" w:cs="Arial"/>
              </w:rPr>
              <w:t>February 25, 2022</w:t>
            </w:r>
          </w:p>
        </w:tc>
        <w:tc>
          <w:tcPr>
            <w:tcW w:w="2876" w:type="dxa"/>
            <w:shd w:val="clear" w:color="auto" w:fill="A6A6A6" w:themeFill="background1" w:themeFillShade="A6"/>
          </w:tcPr>
          <w:p w:rsidR="00607E42" w:rsidRPr="00B123F1" w:rsidRDefault="00487882" w:rsidP="00DF49E6">
            <w:pPr>
              <w:rPr>
                <w:rFonts w:ascii="Arial" w:hAnsi="Arial" w:cs="Arial"/>
              </w:rPr>
            </w:pPr>
            <w:r>
              <w:rPr>
                <w:rFonts w:ascii="Arial" w:hAnsi="Arial" w:cs="Arial"/>
              </w:rPr>
              <w:t>11:00AM-12:07</w:t>
            </w:r>
            <w:r w:rsidR="00607E42">
              <w:rPr>
                <w:rFonts w:ascii="Arial" w:hAnsi="Arial" w:cs="Arial"/>
              </w:rPr>
              <w:t>PM</w:t>
            </w:r>
          </w:p>
        </w:tc>
        <w:tc>
          <w:tcPr>
            <w:tcW w:w="2879" w:type="dxa"/>
            <w:shd w:val="clear" w:color="auto" w:fill="A6A6A6" w:themeFill="background1" w:themeFillShade="A6"/>
          </w:tcPr>
          <w:p w:rsidR="00607E42" w:rsidRPr="00B123F1" w:rsidRDefault="00F21EBE" w:rsidP="00DF49E6">
            <w:pPr>
              <w:rPr>
                <w:rFonts w:ascii="Arial" w:hAnsi="Arial" w:cs="Arial"/>
              </w:rPr>
            </w:pPr>
            <w:r>
              <w:rPr>
                <w:rFonts w:ascii="Arial" w:hAnsi="Arial" w:cs="Arial"/>
              </w:rPr>
              <w:t>via Zoom</w:t>
            </w:r>
          </w:p>
        </w:tc>
      </w:tr>
    </w:tbl>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B123F1" w:rsidTr="00DF49E6">
        <w:tc>
          <w:tcPr>
            <w:tcW w:w="2212" w:type="dxa"/>
            <w:shd w:val="clear" w:color="auto" w:fill="auto"/>
          </w:tcPr>
          <w:p w:rsidR="00607E42" w:rsidRPr="00B123F1" w:rsidRDefault="00607E42" w:rsidP="00DF49E6">
            <w:pPr>
              <w:rPr>
                <w:rFonts w:ascii="Arial" w:hAnsi="Arial" w:cs="Arial"/>
              </w:rPr>
            </w:pPr>
            <w:r w:rsidRPr="00122DE0">
              <w:rPr>
                <w:rFonts w:ascii="Arial" w:hAnsi="Arial" w:cs="Arial"/>
                <w:b/>
              </w:rPr>
              <w:t>Distributed Documents</w:t>
            </w:r>
            <w:r>
              <w:rPr>
                <w:rFonts w:ascii="Arial" w:hAnsi="Arial" w:cs="Arial"/>
              </w:rPr>
              <w:t>:</w:t>
            </w:r>
          </w:p>
        </w:tc>
        <w:tc>
          <w:tcPr>
            <w:tcW w:w="6644" w:type="dxa"/>
            <w:shd w:val="clear" w:color="auto" w:fill="auto"/>
          </w:tcPr>
          <w:p w:rsidR="00607E42" w:rsidRPr="00D616A9" w:rsidRDefault="00607E42" w:rsidP="00D616A9">
            <w:pPr>
              <w:pStyle w:val="ListParagraph"/>
              <w:numPr>
                <w:ilvl w:val="0"/>
                <w:numId w:val="3"/>
              </w:numPr>
              <w:rPr>
                <w:rFonts w:ascii="Arial" w:hAnsi="Arial" w:cs="Arial"/>
              </w:rPr>
            </w:pPr>
            <w:r>
              <w:rPr>
                <w:rFonts w:ascii="Arial" w:hAnsi="Arial" w:cs="Arial"/>
              </w:rPr>
              <w:t>Agenda</w:t>
            </w:r>
          </w:p>
          <w:p w:rsidR="00487882" w:rsidRPr="00D616A9" w:rsidRDefault="00D616A9" w:rsidP="00196B64">
            <w:pPr>
              <w:pStyle w:val="ListParagraph"/>
              <w:numPr>
                <w:ilvl w:val="0"/>
                <w:numId w:val="3"/>
              </w:numPr>
              <w:rPr>
                <w:rFonts w:ascii="Arial" w:hAnsi="Arial" w:cs="Arial"/>
              </w:rPr>
            </w:pPr>
            <w:r>
              <w:rPr>
                <w:rFonts w:ascii="Arial" w:hAnsi="Arial" w:cs="Arial"/>
              </w:rPr>
              <w:t>E</w:t>
            </w:r>
            <w:r w:rsidR="00487882" w:rsidRPr="00487882">
              <w:rPr>
                <w:rFonts w:ascii="Arial" w:hAnsi="Arial" w:cs="Arial"/>
              </w:rPr>
              <w:t xml:space="preserve">FSP Phase 39 and Phase ARPA-R Application and Memo </w:t>
            </w:r>
          </w:p>
          <w:p w:rsidR="00607E42" w:rsidRPr="00347B3E" w:rsidRDefault="00D616A9" w:rsidP="007012BA">
            <w:pPr>
              <w:pStyle w:val="ListParagraph"/>
              <w:numPr>
                <w:ilvl w:val="0"/>
                <w:numId w:val="3"/>
              </w:numPr>
              <w:rPr>
                <w:rFonts w:ascii="Arial" w:hAnsi="Arial" w:cs="Arial"/>
              </w:rPr>
            </w:pPr>
            <w:r>
              <w:rPr>
                <w:rFonts w:ascii="Arial" w:hAnsi="Arial" w:cs="Arial"/>
              </w:rPr>
              <w:t>11 B</w:t>
            </w:r>
            <w:r w:rsidR="00487882">
              <w:rPr>
                <w:rFonts w:ascii="Arial" w:hAnsi="Arial" w:cs="Arial"/>
              </w:rPr>
              <w:t>ios: Your Way Home Governing Board nominations</w:t>
            </w:r>
          </w:p>
        </w:tc>
      </w:tr>
      <w:tr w:rsidR="00607E42" w:rsidRPr="00B123F1" w:rsidTr="00DF49E6">
        <w:tc>
          <w:tcPr>
            <w:tcW w:w="2212" w:type="dxa"/>
          </w:tcPr>
          <w:p w:rsidR="00607E42" w:rsidRPr="00122DE0" w:rsidRDefault="00C02A4D" w:rsidP="00DF49E6">
            <w:pPr>
              <w:rPr>
                <w:rFonts w:ascii="Arial" w:hAnsi="Arial" w:cs="Arial"/>
                <w:b/>
              </w:rPr>
            </w:pPr>
            <w:sdt>
              <w:sdtPr>
                <w:rPr>
                  <w:rFonts w:ascii="Arial" w:hAnsi="Arial" w:cs="Arial"/>
                  <w:b/>
                </w:rPr>
                <w:alias w:val="Attendees:"/>
                <w:tag w:val="Attendees:"/>
                <w:id w:val="-745647318"/>
                <w:placeholder>
                  <w:docPart w:val="BEB6B441F9D04756BD30A6696F1A317F"/>
                </w:placeholder>
                <w:temporary/>
                <w:showingPlcHdr/>
              </w:sdtPr>
              <w:sdtEndPr/>
              <w:sdtContent>
                <w:r w:rsidR="00607E42" w:rsidRPr="00122DE0">
                  <w:rPr>
                    <w:rFonts w:ascii="Arial" w:hAnsi="Arial" w:cs="Arial"/>
                    <w:b/>
                  </w:rPr>
                  <w:t>Attendees</w:t>
                </w:r>
              </w:sdtContent>
            </w:sdt>
            <w:r w:rsidR="00607E42" w:rsidRPr="00122DE0">
              <w:rPr>
                <w:rFonts w:ascii="Arial" w:hAnsi="Arial" w:cs="Arial"/>
                <w:b/>
              </w:rPr>
              <w:t>:</w:t>
            </w:r>
          </w:p>
        </w:tc>
        <w:tc>
          <w:tcPr>
            <w:tcW w:w="6644" w:type="dxa"/>
          </w:tcPr>
          <w:p w:rsidR="005438D6" w:rsidRDefault="003A2B7E" w:rsidP="005438D6">
            <w:pPr>
              <w:rPr>
                <w:rFonts w:ascii="Arial" w:hAnsi="Arial" w:cs="Arial"/>
              </w:rPr>
            </w:pPr>
            <w:r>
              <w:rPr>
                <w:rFonts w:ascii="Arial" w:hAnsi="Arial" w:cs="Arial"/>
                <w:b/>
              </w:rPr>
              <w:t>Governing Board Members:</w:t>
            </w:r>
            <w:r w:rsidR="007012BA">
              <w:rPr>
                <w:rFonts w:ascii="Arial" w:hAnsi="Arial" w:cs="Arial"/>
                <w:b/>
              </w:rPr>
              <w:t xml:space="preserve"> </w:t>
            </w:r>
            <w:r w:rsidR="007012BA">
              <w:rPr>
                <w:rFonts w:ascii="Arial" w:hAnsi="Arial" w:cs="Arial"/>
              </w:rPr>
              <w:t xml:space="preserve">Jason Alexander, </w:t>
            </w:r>
            <w:r w:rsidR="0015584B">
              <w:rPr>
                <w:rFonts w:ascii="Arial" w:hAnsi="Arial" w:cs="Arial"/>
              </w:rPr>
              <w:t xml:space="preserve">Mark Boorse, </w:t>
            </w:r>
            <w:r w:rsidR="005438D6">
              <w:rPr>
                <w:rFonts w:ascii="Arial" w:hAnsi="Arial" w:cs="Arial"/>
              </w:rPr>
              <w:t>Meghann</w:t>
            </w:r>
            <w:r w:rsidR="00487882">
              <w:rPr>
                <w:rFonts w:ascii="Arial" w:hAnsi="Arial" w:cs="Arial"/>
              </w:rPr>
              <w:t xml:space="preserve"> Radick, Adrienne A</w:t>
            </w:r>
            <w:r w:rsidR="00C02A4D">
              <w:rPr>
                <w:rFonts w:ascii="Arial" w:hAnsi="Arial" w:cs="Arial"/>
              </w:rPr>
              <w:t>iken</w:t>
            </w:r>
            <w:bookmarkStart w:id="0" w:name="_GoBack"/>
            <w:bookmarkEnd w:id="0"/>
            <w:r w:rsidR="00487882">
              <w:rPr>
                <w:rFonts w:ascii="Arial" w:hAnsi="Arial" w:cs="Arial"/>
              </w:rPr>
              <w:t>, Jade Utz,</w:t>
            </w:r>
            <w:r w:rsidR="005438D6">
              <w:rPr>
                <w:rFonts w:ascii="Arial" w:hAnsi="Arial" w:cs="Arial"/>
              </w:rPr>
              <w:t xml:space="preserve"> Brian </w:t>
            </w:r>
            <w:proofErr w:type="spellStart"/>
            <w:r w:rsidR="005438D6">
              <w:rPr>
                <w:rFonts w:ascii="Arial" w:hAnsi="Arial" w:cs="Arial"/>
              </w:rPr>
              <w:t>Granlick</w:t>
            </w:r>
            <w:proofErr w:type="spellEnd"/>
            <w:r w:rsidR="005438D6">
              <w:rPr>
                <w:rFonts w:ascii="Arial" w:hAnsi="Arial" w:cs="Arial"/>
              </w:rPr>
              <w:t>, Stacey Woodland, Allie Pope Burger, C</w:t>
            </w:r>
            <w:r w:rsidR="00E87FAE">
              <w:rPr>
                <w:rFonts w:ascii="Arial" w:hAnsi="Arial" w:cs="Arial"/>
              </w:rPr>
              <w:t>indy</w:t>
            </w:r>
            <w:r w:rsidR="005438D6">
              <w:rPr>
                <w:rFonts w:ascii="Arial" w:hAnsi="Arial" w:cs="Arial"/>
              </w:rPr>
              <w:t xml:space="preserve"> Heron, Michelle Connor, S</w:t>
            </w:r>
            <w:r w:rsidR="00487882">
              <w:rPr>
                <w:rFonts w:ascii="Arial" w:hAnsi="Arial" w:cs="Arial"/>
              </w:rPr>
              <w:t>ynethia Hill, Robert Mott</w:t>
            </w:r>
            <w:r w:rsidR="00D616A9">
              <w:rPr>
                <w:rFonts w:ascii="Arial" w:hAnsi="Arial" w:cs="Arial"/>
              </w:rPr>
              <w:t>, Dennis Miller</w:t>
            </w:r>
            <w:r w:rsidR="00487882">
              <w:rPr>
                <w:rFonts w:ascii="Arial" w:hAnsi="Arial" w:cs="Arial"/>
              </w:rPr>
              <w:t>, Vera Zanders, Joelle Pitts, Patrick Walsh, Barbara Wilhelmy</w:t>
            </w:r>
          </w:p>
          <w:p w:rsidR="0015584B" w:rsidRPr="003A2B7E" w:rsidRDefault="003A2B7E" w:rsidP="00487882">
            <w:pPr>
              <w:rPr>
                <w:rFonts w:ascii="Arial" w:hAnsi="Arial" w:cs="Arial"/>
              </w:rPr>
            </w:pPr>
            <w:r>
              <w:rPr>
                <w:rFonts w:ascii="Arial" w:hAnsi="Arial" w:cs="Arial"/>
                <w:b/>
              </w:rPr>
              <w:t>Guests:</w:t>
            </w:r>
            <w:r w:rsidR="005438D6">
              <w:rPr>
                <w:rFonts w:ascii="Arial" w:hAnsi="Arial" w:cs="Arial"/>
              </w:rPr>
              <w:t xml:space="preserve"> Kyle Tribble</w:t>
            </w:r>
            <w:r w:rsidR="00D616A9">
              <w:rPr>
                <w:rFonts w:ascii="Arial" w:hAnsi="Arial" w:cs="Arial"/>
              </w:rPr>
              <w:t xml:space="preserve">, Kayleigh Silver </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350"/>
      </w:tblGrid>
      <w:tr w:rsidR="00607E42" w:rsidRPr="00B123F1" w:rsidTr="00DF49E6">
        <w:tc>
          <w:tcPr>
            <w:tcW w:w="8856" w:type="dxa"/>
            <w:shd w:val="clear" w:color="auto" w:fill="A6A6A6" w:themeFill="background1" w:themeFillShade="A6"/>
          </w:tcPr>
          <w:p w:rsidR="00607E42" w:rsidRPr="00B25EC8" w:rsidRDefault="00607E42" w:rsidP="00DF49E6">
            <w:pPr>
              <w:pStyle w:val="MinutesandAgendaTitles"/>
              <w:rPr>
                <w:rFonts w:ascii="Arial" w:hAnsi="Arial" w:cs="Arial"/>
                <w:b w:val="0"/>
              </w:rPr>
            </w:pPr>
            <w:r w:rsidRPr="00B25EC8">
              <w:rPr>
                <w:rFonts w:ascii="Arial" w:hAnsi="Arial" w:cs="Arial"/>
                <w:b w:val="0"/>
                <w:color w:val="auto"/>
              </w:rPr>
              <w:t>Notes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35"/>
        <w:gridCol w:w="7015"/>
      </w:tblGrid>
      <w:tr w:rsidR="00607E42" w:rsidRPr="00B123F1" w:rsidTr="00DF49E6">
        <w:trPr>
          <w:cnfStyle w:val="100000000000" w:firstRow="1" w:lastRow="0" w:firstColumn="0" w:lastColumn="0" w:oddVBand="0" w:evenVBand="0" w:oddHBand="0" w:evenHBand="0" w:firstRowFirstColumn="0" w:firstRowLastColumn="0" w:lastRowFirstColumn="0" w:lastRowLastColumn="0"/>
        </w:trPr>
        <w:tc>
          <w:tcPr>
            <w:tcW w:w="2212" w:type="dxa"/>
            <w:shd w:val="clear" w:color="auto" w:fill="auto"/>
          </w:tcPr>
          <w:p w:rsidR="00607E42" w:rsidRPr="00B123F1" w:rsidRDefault="00607E42" w:rsidP="00DF49E6">
            <w:pPr>
              <w:rPr>
                <w:rFonts w:ascii="Arial" w:hAnsi="Arial" w:cs="Arial"/>
              </w:rPr>
            </w:pPr>
          </w:p>
        </w:tc>
        <w:tc>
          <w:tcPr>
            <w:tcW w:w="6644" w:type="dxa"/>
            <w:shd w:val="clear" w:color="auto" w:fill="auto"/>
          </w:tcPr>
          <w:p w:rsidR="007012BA" w:rsidRPr="005438D6" w:rsidRDefault="007012BA" w:rsidP="00493468">
            <w:pPr>
              <w:pStyle w:val="ListParagraph"/>
              <w:numPr>
                <w:ilvl w:val="0"/>
                <w:numId w:val="1"/>
              </w:numPr>
              <w:rPr>
                <w:rFonts w:ascii="Arial" w:hAnsi="Arial" w:cs="Arial"/>
              </w:rPr>
            </w:pPr>
            <w:r w:rsidRPr="005438D6">
              <w:rPr>
                <w:rFonts w:ascii="Arial" w:hAnsi="Arial" w:cs="Arial"/>
                <w:b/>
              </w:rPr>
              <w:t>Welcome</w:t>
            </w:r>
            <w:r w:rsidR="00487882">
              <w:rPr>
                <w:rFonts w:ascii="Arial" w:hAnsi="Arial" w:cs="Arial"/>
                <w:b/>
              </w:rPr>
              <w:t xml:space="preserve"> from Mark Boorse</w:t>
            </w:r>
          </w:p>
          <w:p w:rsidR="00BF63C4" w:rsidRPr="00BF63C4" w:rsidRDefault="00BF63C4" w:rsidP="00BF63C4">
            <w:pPr>
              <w:pStyle w:val="ListParagraph"/>
              <w:rPr>
                <w:rFonts w:ascii="Arial" w:hAnsi="Arial" w:cs="Arial"/>
                <w:b/>
              </w:rPr>
            </w:pPr>
          </w:p>
          <w:p w:rsidR="00487882" w:rsidRPr="00F249EC" w:rsidRDefault="00487882" w:rsidP="00487882">
            <w:pPr>
              <w:pStyle w:val="ListParagraph"/>
              <w:numPr>
                <w:ilvl w:val="0"/>
                <w:numId w:val="1"/>
              </w:numPr>
              <w:rPr>
                <w:rFonts w:ascii="Arial" w:hAnsi="Arial" w:cs="Arial"/>
                <w:b/>
              </w:rPr>
            </w:pPr>
            <w:r w:rsidRPr="00F249EC">
              <w:rPr>
                <w:rFonts w:ascii="Arial" w:hAnsi="Arial" w:cs="Arial"/>
                <w:b/>
              </w:rPr>
              <w:t>Introduction from Synethia</w:t>
            </w:r>
          </w:p>
          <w:p w:rsidR="00487882" w:rsidRDefault="00487882" w:rsidP="00F249EC">
            <w:pPr>
              <w:pStyle w:val="ListParagraph"/>
              <w:numPr>
                <w:ilvl w:val="0"/>
                <w:numId w:val="6"/>
              </w:numPr>
              <w:rPr>
                <w:rFonts w:ascii="Arial" w:hAnsi="Arial" w:cs="Arial"/>
              </w:rPr>
            </w:pPr>
            <w:r>
              <w:rPr>
                <w:rFonts w:ascii="Arial" w:hAnsi="Arial" w:cs="Arial"/>
              </w:rPr>
              <w:t xml:space="preserve">Outline of 2022 Governing Board goals and the increase in yearly meetings. </w:t>
            </w:r>
          </w:p>
          <w:p w:rsidR="00487882" w:rsidRDefault="00487882" w:rsidP="00487882">
            <w:pPr>
              <w:pStyle w:val="ListParagraph"/>
              <w:rPr>
                <w:rFonts w:ascii="Arial" w:hAnsi="Arial" w:cs="Arial"/>
              </w:rPr>
            </w:pPr>
          </w:p>
          <w:p w:rsidR="00F249EC" w:rsidRDefault="00487882" w:rsidP="00487882">
            <w:pPr>
              <w:pStyle w:val="ListParagraph"/>
              <w:rPr>
                <w:rFonts w:ascii="Arial" w:hAnsi="Arial" w:cs="Arial"/>
                <w:b/>
              </w:rPr>
            </w:pPr>
            <w:r w:rsidRPr="00F249EC">
              <w:rPr>
                <w:rFonts w:ascii="Arial" w:hAnsi="Arial" w:cs="Arial"/>
                <w:b/>
              </w:rPr>
              <w:t>Overview of Governing Board meeting a</w:t>
            </w:r>
            <w:r w:rsidR="00F249EC" w:rsidRPr="00F249EC">
              <w:rPr>
                <w:rFonts w:ascii="Arial" w:hAnsi="Arial" w:cs="Arial"/>
                <w:b/>
              </w:rPr>
              <w:t>genda from Jason Alexander</w:t>
            </w:r>
          </w:p>
          <w:p w:rsidR="00F249EC" w:rsidRPr="00F249EC" w:rsidRDefault="00F249EC" w:rsidP="00F249EC">
            <w:pPr>
              <w:pStyle w:val="ListParagraph"/>
              <w:numPr>
                <w:ilvl w:val="1"/>
                <w:numId w:val="5"/>
              </w:numPr>
              <w:rPr>
                <w:rFonts w:ascii="Arial" w:hAnsi="Arial" w:cs="Arial"/>
              </w:rPr>
            </w:pPr>
            <w:r w:rsidRPr="00F249EC">
              <w:rPr>
                <w:rFonts w:ascii="Arial" w:hAnsi="Arial" w:cs="Arial"/>
              </w:rPr>
              <w:t xml:space="preserve">Review &amp; Vote on EFSP: Phase 39 ($326,848) &amp; ARPA-R ($1,010,212)  </w:t>
            </w:r>
          </w:p>
          <w:p w:rsidR="00F249EC" w:rsidRPr="00F249EC" w:rsidRDefault="00D616A9" w:rsidP="00F249EC">
            <w:pPr>
              <w:pStyle w:val="ListParagraph"/>
              <w:numPr>
                <w:ilvl w:val="1"/>
                <w:numId w:val="5"/>
              </w:numPr>
              <w:rPr>
                <w:rFonts w:ascii="Arial" w:hAnsi="Arial" w:cs="Arial"/>
              </w:rPr>
            </w:pPr>
            <w:r>
              <w:rPr>
                <w:rFonts w:ascii="Arial" w:hAnsi="Arial" w:cs="Arial"/>
              </w:rPr>
              <w:t xml:space="preserve">2022 Funding Priorities </w:t>
            </w:r>
            <w:r w:rsidR="00F249EC" w:rsidRPr="00F249EC">
              <w:rPr>
                <w:rFonts w:ascii="Arial" w:hAnsi="Arial" w:cs="Arial"/>
              </w:rPr>
              <w:t xml:space="preserve"> </w:t>
            </w:r>
          </w:p>
          <w:p w:rsidR="00F249EC" w:rsidRPr="00F249EC" w:rsidRDefault="00F249EC" w:rsidP="00F249EC">
            <w:pPr>
              <w:pStyle w:val="ListParagraph"/>
              <w:numPr>
                <w:ilvl w:val="1"/>
                <w:numId w:val="5"/>
              </w:numPr>
              <w:rPr>
                <w:rFonts w:ascii="Arial" w:hAnsi="Arial" w:cs="Arial"/>
              </w:rPr>
            </w:pPr>
            <w:r w:rsidRPr="00F249EC">
              <w:rPr>
                <w:rFonts w:ascii="Arial" w:hAnsi="Arial" w:cs="Arial"/>
              </w:rPr>
              <w:t xml:space="preserve">EFSP Application </w:t>
            </w:r>
          </w:p>
          <w:p w:rsidR="00F249EC" w:rsidRDefault="00F249EC" w:rsidP="00F249EC">
            <w:pPr>
              <w:pStyle w:val="ListParagraph"/>
              <w:numPr>
                <w:ilvl w:val="2"/>
                <w:numId w:val="5"/>
              </w:numPr>
              <w:rPr>
                <w:rFonts w:ascii="Arial" w:hAnsi="Arial" w:cs="Arial"/>
              </w:rPr>
            </w:pPr>
            <w:r w:rsidRPr="00F249EC">
              <w:rPr>
                <w:rFonts w:ascii="Arial" w:hAnsi="Arial" w:cs="Arial"/>
              </w:rPr>
              <w:t>Spending period end date (Final date April 30, 2023)</w:t>
            </w:r>
          </w:p>
          <w:p w:rsidR="00F249EC" w:rsidRPr="00D616A9" w:rsidRDefault="00F249EC" w:rsidP="00D616A9">
            <w:pPr>
              <w:pStyle w:val="ListParagraph"/>
              <w:numPr>
                <w:ilvl w:val="0"/>
                <w:numId w:val="8"/>
              </w:numPr>
              <w:rPr>
                <w:rFonts w:ascii="Arial" w:hAnsi="Arial" w:cs="Arial"/>
              </w:rPr>
            </w:pPr>
            <w:r>
              <w:rPr>
                <w:rFonts w:ascii="Arial" w:hAnsi="Arial" w:cs="Arial"/>
              </w:rPr>
              <w:t>Jason opens the fl</w:t>
            </w:r>
            <w:r w:rsidR="00D616A9">
              <w:rPr>
                <w:rFonts w:ascii="Arial" w:hAnsi="Arial" w:cs="Arial"/>
              </w:rPr>
              <w:t>oor for questions and comments.</w:t>
            </w:r>
          </w:p>
          <w:p w:rsidR="00F249EC" w:rsidRPr="00D616A9" w:rsidRDefault="00F249EC" w:rsidP="00D616A9">
            <w:pPr>
              <w:pStyle w:val="ListParagraph"/>
              <w:numPr>
                <w:ilvl w:val="0"/>
                <w:numId w:val="9"/>
              </w:numPr>
              <w:rPr>
                <w:rFonts w:ascii="Arial" w:hAnsi="Arial" w:cs="Arial"/>
              </w:rPr>
            </w:pPr>
            <w:r>
              <w:rPr>
                <w:rFonts w:ascii="Arial" w:hAnsi="Arial" w:cs="Arial"/>
              </w:rPr>
              <w:t xml:space="preserve">A motion to approve </w:t>
            </w:r>
            <w:r w:rsidR="00D616A9">
              <w:rPr>
                <w:rFonts w:ascii="Arial" w:hAnsi="Arial" w:cs="Arial"/>
              </w:rPr>
              <w:t>E</w:t>
            </w:r>
            <w:r w:rsidRPr="00F249EC">
              <w:rPr>
                <w:rFonts w:ascii="Arial" w:hAnsi="Arial" w:cs="Arial"/>
              </w:rPr>
              <w:t>FSP Phase 39 and Phase ARPA-R Application</w:t>
            </w:r>
            <w:r>
              <w:rPr>
                <w:rFonts w:ascii="Arial" w:hAnsi="Arial" w:cs="Arial"/>
              </w:rPr>
              <w:t xml:space="preserve">. </w:t>
            </w:r>
          </w:p>
          <w:p w:rsidR="00F249EC" w:rsidRPr="00196B64" w:rsidRDefault="00F249EC" w:rsidP="00D46D2B">
            <w:pPr>
              <w:pStyle w:val="ListParagraph"/>
              <w:numPr>
                <w:ilvl w:val="0"/>
                <w:numId w:val="10"/>
              </w:numPr>
              <w:rPr>
                <w:rFonts w:ascii="Arial" w:hAnsi="Arial" w:cs="Arial"/>
                <w:b/>
              </w:rPr>
            </w:pPr>
            <w:r w:rsidRPr="00196B64">
              <w:rPr>
                <w:rFonts w:ascii="Arial" w:hAnsi="Arial" w:cs="Arial"/>
                <w:b/>
              </w:rPr>
              <w:t>Mark Boorse makes a motion to approve:</w:t>
            </w:r>
          </w:p>
          <w:p w:rsidR="00F249EC" w:rsidRPr="00196B64" w:rsidRDefault="00F249EC" w:rsidP="00D46D2B">
            <w:pPr>
              <w:pStyle w:val="ListParagraph"/>
              <w:numPr>
                <w:ilvl w:val="0"/>
                <w:numId w:val="10"/>
              </w:numPr>
              <w:rPr>
                <w:rFonts w:ascii="Arial" w:hAnsi="Arial" w:cs="Arial"/>
                <w:b/>
              </w:rPr>
            </w:pPr>
            <w:r w:rsidRPr="00196B64">
              <w:rPr>
                <w:rFonts w:ascii="Arial" w:hAnsi="Arial" w:cs="Arial"/>
                <w:b/>
              </w:rPr>
              <w:t xml:space="preserve">Dennis Miller seconds the motion. </w:t>
            </w:r>
          </w:p>
          <w:p w:rsidR="00F249EC" w:rsidRPr="00196B64" w:rsidRDefault="00F249EC" w:rsidP="00D46D2B">
            <w:pPr>
              <w:pStyle w:val="ListParagraph"/>
              <w:numPr>
                <w:ilvl w:val="0"/>
                <w:numId w:val="10"/>
              </w:numPr>
              <w:rPr>
                <w:rFonts w:ascii="Arial" w:hAnsi="Arial" w:cs="Arial"/>
                <w:b/>
              </w:rPr>
            </w:pPr>
            <w:r w:rsidRPr="00196B64">
              <w:rPr>
                <w:rFonts w:ascii="Arial" w:hAnsi="Arial" w:cs="Arial"/>
                <w:b/>
              </w:rPr>
              <w:t xml:space="preserve">All are in favor: The motion passes. </w:t>
            </w:r>
          </w:p>
          <w:p w:rsidR="00F249EC" w:rsidRPr="00F249EC" w:rsidRDefault="00F249EC" w:rsidP="00F249EC">
            <w:pPr>
              <w:pStyle w:val="ListParagraph"/>
              <w:ind w:left="1440"/>
              <w:rPr>
                <w:rFonts w:ascii="Arial" w:hAnsi="Arial" w:cs="Arial"/>
              </w:rPr>
            </w:pPr>
          </w:p>
          <w:p w:rsidR="00F249EC" w:rsidRDefault="00F249EC" w:rsidP="00F249EC">
            <w:pPr>
              <w:pStyle w:val="ListParagraph"/>
              <w:numPr>
                <w:ilvl w:val="0"/>
                <w:numId w:val="5"/>
              </w:numPr>
              <w:rPr>
                <w:rFonts w:ascii="Arial" w:hAnsi="Arial" w:cs="Arial"/>
              </w:rPr>
            </w:pPr>
            <w:r w:rsidRPr="00196B64">
              <w:rPr>
                <w:rFonts w:ascii="Arial" w:hAnsi="Arial" w:cs="Arial"/>
                <w:b/>
              </w:rPr>
              <w:t>Review</w:t>
            </w:r>
            <w:r w:rsidR="00D46D2B">
              <w:rPr>
                <w:rFonts w:ascii="Arial" w:hAnsi="Arial" w:cs="Arial"/>
                <w:b/>
              </w:rPr>
              <w:t xml:space="preserve"> &amp; Vote to c</w:t>
            </w:r>
            <w:r w:rsidRPr="00196B64">
              <w:rPr>
                <w:rFonts w:ascii="Arial" w:hAnsi="Arial" w:cs="Arial"/>
                <w:b/>
              </w:rPr>
              <w:t>hange charter to increase board seats from 23 to 25</w:t>
            </w:r>
            <w:r w:rsidRPr="00F249EC">
              <w:rPr>
                <w:rFonts w:ascii="Arial" w:hAnsi="Arial" w:cs="Arial"/>
              </w:rPr>
              <w:t>*</w:t>
            </w:r>
          </w:p>
          <w:p w:rsidR="00F249EC" w:rsidRPr="00D46D2B" w:rsidRDefault="00F249EC" w:rsidP="00D46D2B">
            <w:pPr>
              <w:pStyle w:val="ListParagraph"/>
              <w:numPr>
                <w:ilvl w:val="0"/>
                <w:numId w:val="11"/>
              </w:numPr>
              <w:rPr>
                <w:rFonts w:ascii="Arial" w:hAnsi="Arial" w:cs="Arial"/>
                <w:b/>
              </w:rPr>
            </w:pPr>
            <w:r w:rsidRPr="00D46D2B">
              <w:rPr>
                <w:rFonts w:ascii="Arial" w:hAnsi="Arial" w:cs="Arial"/>
                <w:b/>
              </w:rPr>
              <w:t xml:space="preserve">There is a motion to increase the charter to hold a maximum of 25 board seats and 17 minimum board seats at all times. </w:t>
            </w:r>
          </w:p>
          <w:p w:rsidR="00F249EC" w:rsidRPr="00D46D2B" w:rsidRDefault="00F249EC" w:rsidP="00D46D2B">
            <w:pPr>
              <w:pStyle w:val="ListParagraph"/>
              <w:numPr>
                <w:ilvl w:val="0"/>
                <w:numId w:val="12"/>
              </w:numPr>
              <w:rPr>
                <w:rFonts w:ascii="Arial" w:hAnsi="Arial" w:cs="Arial"/>
                <w:b/>
              </w:rPr>
            </w:pPr>
            <w:r w:rsidRPr="00D46D2B">
              <w:rPr>
                <w:rFonts w:ascii="Arial" w:hAnsi="Arial" w:cs="Arial"/>
                <w:b/>
              </w:rPr>
              <w:t xml:space="preserve">Mark makes a motion to approve the increase of available seats. </w:t>
            </w:r>
          </w:p>
          <w:p w:rsidR="00F249EC" w:rsidRPr="00D46D2B" w:rsidRDefault="00F249EC" w:rsidP="00D46D2B">
            <w:pPr>
              <w:pStyle w:val="ListParagraph"/>
              <w:numPr>
                <w:ilvl w:val="1"/>
                <w:numId w:val="12"/>
              </w:numPr>
              <w:rPr>
                <w:rFonts w:ascii="Arial" w:hAnsi="Arial" w:cs="Arial"/>
                <w:b/>
              </w:rPr>
            </w:pPr>
            <w:r w:rsidRPr="00D46D2B">
              <w:rPr>
                <w:rFonts w:ascii="Arial" w:hAnsi="Arial" w:cs="Arial"/>
                <w:b/>
              </w:rPr>
              <w:t xml:space="preserve">Dennis Miller seconds the motion. </w:t>
            </w:r>
          </w:p>
          <w:p w:rsidR="00F249EC" w:rsidRPr="00D46D2B" w:rsidRDefault="00D616A9" w:rsidP="00D46D2B">
            <w:pPr>
              <w:pStyle w:val="ListParagraph"/>
              <w:numPr>
                <w:ilvl w:val="1"/>
                <w:numId w:val="12"/>
              </w:numPr>
              <w:rPr>
                <w:rFonts w:ascii="Arial" w:hAnsi="Arial" w:cs="Arial"/>
                <w:b/>
              </w:rPr>
            </w:pPr>
            <w:r>
              <w:rPr>
                <w:rFonts w:ascii="Arial" w:hAnsi="Arial" w:cs="Arial"/>
                <w:b/>
              </w:rPr>
              <w:t>One Governing Board member opposes</w:t>
            </w:r>
            <w:r w:rsidR="00F249EC" w:rsidRPr="00D46D2B">
              <w:rPr>
                <w:rFonts w:ascii="Arial" w:hAnsi="Arial" w:cs="Arial"/>
                <w:b/>
              </w:rPr>
              <w:t xml:space="preserve"> </w:t>
            </w:r>
          </w:p>
          <w:p w:rsidR="00F249EC" w:rsidRPr="00D46D2B" w:rsidRDefault="00F249EC" w:rsidP="00D46D2B">
            <w:pPr>
              <w:pStyle w:val="ListParagraph"/>
              <w:numPr>
                <w:ilvl w:val="1"/>
                <w:numId w:val="12"/>
              </w:numPr>
              <w:rPr>
                <w:rFonts w:ascii="Arial" w:hAnsi="Arial" w:cs="Arial"/>
                <w:b/>
              </w:rPr>
            </w:pPr>
            <w:r w:rsidRPr="00D46D2B">
              <w:rPr>
                <w:rFonts w:ascii="Arial" w:hAnsi="Arial" w:cs="Arial"/>
                <w:b/>
              </w:rPr>
              <w:t xml:space="preserve">The motion passes.  </w:t>
            </w:r>
          </w:p>
          <w:p w:rsidR="00F249EC" w:rsidRDefault="00F249EC" w:rsidP="00F249EC">
            <w:pPr>
              <w:pStyle w:val="ListParagraph"/>
              <w:rPr>
                <w:rFonts w:ascii="Arial" w:hAnsi="Arial" w:cs="Arial"/>
              </w:rPr>
            </w:pPr>
          </w:p>
          <w:p w:rsidR="00196B64" w:rsidRPr="00BC68EE" w:rsidRDefault="00BC68EE" w:rsidP="00BC68EE">
            <w:pPr>
              <w:pStyle w:val="ListParagraph"/>
              <w:numPr>
                <w:ilvl w:val="0"/>
                <w:numId w:val="12"/>
              </w:numPr>
              <w:rPr>
                <w:rFonts w:ascii="Arial" w:hAnsi="Arial" w:cs="Arial"/>
                <w:b/>
              </w:rPr>
            </w:pPr>
            <w:r>
              <w:rPr>
                <w:rFonts w:ascii="Arial" w:hAnsi="Arial" w:cs="Arial"/>
                <w:b/>
              </w:rPr>
              <w:t>O</w:t>
            </w:r>
            <w:r w:rsidR="00F249EC" w:rsidRPr="00BC68EE">
              <w:rPr>
                <w:rFonts w:ascii="Arial" w:hAnsi="Arial" w:cs="Arial"/>
                <w:b/>
              </w:rPr>
              <w:t xml:space="preserve">verview of 11 Governing Board nominees from Synethia Hill. </w:t>
            </w:r>
          </w:p>
          <w:p w:rsidR="00196B64" w:rsidRPr="00D616A9" w:rsidRDefault="00196B64" w:rsidP="00D616A9">
            <w:pPr>
              <w:pStyle w:val="ListParagraph"/>
              <w:numPr>
                <w:ilvl w:val="0"/>
                <w:numId w:val="14"/>
              </w:numPr>
              <w:rPr>
                <w:rFonts w:ascii="Arial" w:hAnsi="Arial" w:cs="Arial"/>
              </w:rPr>
            </w:pPr>
            <w:r>
              <w:rPr>
                <w:rFonts w:ascii="Arial" w:hAnsi="Arial" w:cs="Arial"/>
              </w:rPr>
              <w:t xml:space="preserve">The Board moves to replace one vacant seat and revisit the additional </w:t>
            </w:r>
            <w:r w:rsidR="00D46D2B">
              <w:rPr>
                <w:rFonts w:ascii="Arial" w:hAnsi="Arial" w:cs="Arial"/>
              </w:rPr>
              <w:t>Governing Board selections.</w:t>
            </w:r>
            <w:r>
              <w:rPr>
                <w:rFonts w:ascii="Arial" w:hAnsi="Arial" w:cs="Arial"/>
              </w:rPr>
              <w:t xml:space="preserve"> </w:t>
            </w:r>
          </w:p>
          <w:p w:rsidR="00196B64" w:rsidRDefault="00196B64" w:rsidP="00D616A9">
            <w:pPr>
              <w:pStyle w:val="ListParagraph"/>
              <w:numPr>
                <w:ilvl w:val="0"/>
                <w:numId w:val="14"/>
              </w:numPr>
              <w:rPr>
                <w:rFonts w:ascii="Arial" w:hAnsi="Arial" w:cs="Arial"/>
              </w:rPr>
            </w:pPr>
            <w:r>
              <w:rPr>
                <w:rFonts w:ascii="Arial" w:hAnsi="Arial" w:cs="Arial"/>
              </w:rPr>
              <w:t xml:space="preserve">The group voted to approve Joanne Washington to </w:t>
            </w:r>
            <w:r w:rsidR="00D46D2B">
              <w:rPr>
                <w:rFonts w:ascii="Arial" w:hAnsi="Arial" w:cs="Arial"/>
              </w:rPr>
              <w:t>serve on</w:t>
            </w:r>
            <w:r>
              <w:rPr>
                <w:rFonts w:ascii="Arial" w:hAnsi="Arial" w:cs="Arial"/>
              </w:rPr>
              <w:t xml:space="preserve"> the most recent </w:t>
            </w:r>
            <w:r w:rsidR="00D46D2B">
              <w:rPr>
                <w:rFonts w:ascii="Arial" w:hAnsi="Arial" w:cs="Arial"/>
              </w:rPr>
              <w:t xml:space="preserve">vacant </w:t>
            </w:r>
            <w:r>
              <w:rPr>
                <w:rFonts w:ascii="Arial" w:hAnsi="Arial" w:cs="Arial"/>
              </w:rPr>
              <w:t xml:space="preserve">Governing Board seat. </w:t>
            </w:r>
          </w:p>
          <w:p w:rsidR="002E3BDD" w:rsidRPr="00D616A9" w:rsidRDefault="002E3BDD" w:rsidP="00D616A9">
            <w:pPr>
              <w:pStyle w:val="ListParagraph"/>
              <w:numPr>
                <w:ilvl w:val="0"/>
                <w:numId w:val="14"/>
              </w:numPr>
              <w:rPr>
                <w:rFonts w:ascii="Arial" w:hAnsi="Arial" w:cs="Arial"/>
              </w:rPr>
            </w:pPr>
            <w:r>
              <w:rPr>
                <w:rFonts w:ascii="Arial" w:hAnsi="Arial" w:cs="Arial"/>
              </w:rPr>
              <w:t xml:space="preserve">Chair &amp; Vice-Chair nominees are unopposed </w:t>
            </w:r>
          </w:p>
          <w:p w:rsidR="00196B64" w:rsidRPr="00D616A9" w:rsidRDefault="00196B64" w:rsidP="00D616A9">
            <w:pPr>
              <w:pStyle w:val="ListParagraph"/>
              <w:numPr>
                <w:ilvl w:val="0"/>
                <w:numId w:val="14"/>
              </w:numPr>
              <w:rPr>
                <w:rFonts w:ascii="Arial" w:hAnsi="Arial" w:cs="Arial"/>
              </w:rPr>
            </w:pPr>
            <w:r>
              <w:rPr>
                <w:rFonts w:ascii="Arial" w:hAnsi="Arial" w:cs="Arial"/>
              </w:rPr>
              <w:t xml:space="preserve">Final review of the 10 remaining Governing Board nominees. </w:t>
            </w:r>
          </w:p>
          <w:p w:rsidR="00BF63C4" w:rsidRPr="00D616A9" w:rsidRDefault="00D46D2B" w:rsidP="00D616A9">
            <w:pPr>
              <w:pStyle w:val="ListParagraph"/>
              <w:numPr>
                <w:ilvl w:val="0"/>
                <w:numId w:val="14"/>
              </w:numPr>
              <w:rPr>
                <w:rFonts w:ascii="Arial" w:hAnsi="Arial" w:cs="Arial"/>
              </w:rPr>
            </w:pPr>
            <w:r>
              <w:rPr>
                <w:rFonts w:ascii="Arial" w:hAnsi="Arial" w:cs="Arial"/>
              </w:rPr>
              <w:t>There is a motion to place all</w:t>
            </w:r>
            <w:r w:rsidR="00196B64">
              <w:rPr>
                <w:rFonts w:ascii="Arial" w:hAnsi="Arial" w:cs="Arial"/>
              </w:rPr>
              <w:t xml:space="preserve"> final nominees on a slate for all Your Way Home </w:t>
            </w:r>
            <w:proofErr w:type="spellStart"/>
            <w:r w:rsidR="00196B64">
              <w:rPr>
                <w:rFonts w:ascii="Arial" w:hAnsi="Arial" w:cs="Arial"/>
              </w:rPr>
              <w:t>CoC</w:t>
            </w:r>
            <w:proofErr w:type="spellEnd"/>
            <w:r w:rsidR="00196B64">
              <w:rPr>
                <w:rFonts w:ascii="Arial" w:hAnsi="Arial" w:cs="Arial"/>
              </w:rPr>
              <w:t xml:space="preserve"> members to vote on their selections. </w:t>
            </w:r>
          </w:p>
          <w:p w:rsidR="00BF63C4" w:rsidRPr="00D616A9" w:rsidRDefault="00BF63C4" w:rsidP="00D616A9">
            <w:pPr>
              <w:pStyle w:val="ListParagraph"/>
              <w:numPr>
                <w:ilvl w:val="0"/>
                <w:numId w:val="13"/>
              </w:numPr>
              <w:rPr>
                <w:rFonts w:ascii="Arial" w:hAnsi="Arial" w:cs="Arial"/>
                <w:b/>
              </w:rPr>
            </w:pPr>
            <w:r w:rsidRPr="00D46D2B">
              <w:rPr>
                <w:rFonts w:ascii="Arial" w:hAnsi="Arial" w:cs="Arial"/>
                <w:b/>
              </w:rPr>
              <w:t>Synethia Hill makes a motion to approve</w:t>
            </w:r>
            <w:r w:rsidR="00D46D2B">
              <w:rPr>
                <w:rFonts w:ascii="Arial" w:hAnsi="Arial" w:cs="Arial"/>
                <w:b/>
              </w:rPr>
              <w:t>.</w:t>
            </w:r>
            <w:r w:rsidR="00D616A9">
              <w:rPr>
                <w:rFonts w:ascii="Arial" w:hAnsi="Arial" w:cs="Arial"/>
                <w:b/>
              </w:rPr>
              <w:t xml:space="preserve"> </w:t>
            </w:r>
            <w:r w:rsidRPr="00D616A9">
              <w:rPr>
                <w:rFonts w:ascii="Arial" w:hAnsi="Arial" w:cs="Arial"/>
                <w:b/>
              </w:rPr>
              <w:t>Allie Pope Burger seconds the motion.</w:t>
            </w:r>
          </w:p>
          <w:p w:rsidR="00BF63C4" w:rsidRPr="00D46D2B" w:rsidRDefault="00BF63C4" w:rsidP="00BC68EE">
            <w:pPr>
              <w:pStyle w:val="ListParagraph"/>
              <w:numPr>
                <w:ilvl w:val="1"/>
                <w:numId w:val="13"/>
              </w:numPr>
              <w:rPr>
                <w:rFonts w:ascii="Arial" w:hAnsi="Arial" w:cs="Arial"/>
                <w:b/>
              </w:rPr>
            </w:pPr>
            <w:r w:rsidRPr="00D46D2B">
              <w:rPr>
                <w:rFonts w:ascii="Arial" w:hAnsi="Arial" w:cs="Arial"/>
                <w:b/>
              </w:rPr>
              <w:t>All our in favor</w:t>
            </w:r>
          </w:p>
          <w:p w:rsidR="00BF63C4" w:rsidRPr="00D46D2B" w:rsidRDefault="00BC68EE" w:rsidP="00BC68EE">
            <w:pPr>
              <w:pStyle w:val="ListParagraph"/>
              <w:numPr>
                <w:ilvl w:val="1"/>
                <w:numId w:val="13"/>
              </w:numPr>
              <w:rPr>
                <w:rFonts w:ascii="Arial" w:hAnsi="Arial" w:cs="Arial"/>
                <w:b/>
              </w:rPr>
            </w:pPr>
            <w:r>
              <w:rPr>
                <w:rFonts w:ascii="Arial" w:hAnsi="Arial" w:cs="Arial"/>
                <w:b/>
              </w:rPr>
              <w:t>The Motion passes</w:t>
            </w:r>
          </w:p>
          <w:p w:rsidR="00BF63C4" w:rsidRPr="00D46D2B" w:rsidRDefault="00BF63C4" w:rsidP="00196B64">
            <w:pPr>
              <w:pStyle w:val="ListParagraph"/>
              <w:rPr>
                <w:rFonts w:ascii="Arial" w:hAnsi="Arial" w:cs="Arial"/>
                <w:b/>
              </w:rPr>
            </w:pPr>
          </w:p>
          <w:p w:rsidR="00BF63C4" w:rsidRPr="005438D6" w:rsidRDefault="00BF63C4" w:rsidP="00196B64">
            <w:pPr>
              <w:pStyle w:val="ListParagraph"/>
              <w:rPr>
                <w:rFonts w:ascii="Arial" w:hAnsi="Arial" w:cs="Arial"/>
              </w:rPr>
            </w:pPr>
            <w:r>
              <w:rPr>
                <w:rFonts w:ascii="Arial" w:hAnsi="Arial" w:cs="Arial"/>
              </w:rPr>
              <w:t>Meeting Adjourned</w:t>
            </w:r>
          </w:p>
        </w:tc>
      </w:tr>
      <w:tr w:rsidR="00607E42" w:rsidRPr="00B123F1" w:rsidTr="00DF49E6">
        <w:tc>
          <w:tcPr>
            <w:tcW w:w="2212" w:type="dxa"/>
            <w:shd w:val="clear" w:color="auto" w:fill="A6A6A6" w:themeFill="background1" w:themeFillShade="A6"/>
          </w:tcPr>
          <w:p w:rsidR="00607E42" w:rsidRPr="00B123F1" w:rsidRDefault="00607E42" w:rsidP="00DF49E6">
            <w:pPr>
              <w:rPr>
                <w:rFonts w:ascii="Arial" w:hAnsi="Arial" w:cs="Arial"/>
              </w:rPr>
            </w:pPr>
            <w:r>
              <w:rPr>
                <w:rFonts w:ascii="Arial" w:hAnsi="Arial" w:cs="Arial"/>
              </w:rPr>
              <w:lastRenderedPageBreak/>
              <w:t xml:space="preserve">Next Steps </w:t>
            </w:r>
          </w:p>
        </w:tc>
        <w:tc>
          <w:tcPr>
            <w:tcW w:w="6644" w:type="dxa"/>
            <w:shd w:val="clear" w:color="auto" w:fill="A6A6A6" w:themeFill="background1" w:themeFillShade="A6"/>
          </w:tcPr>
          <w:p w:rsidR="00607E42" w:rsidRPr="00B123F1" w:rsidRDefault="00607E42" w:rsidP="00DF49E6">
            <w:pPr>
              <w:rPr>
                <w:rFonts w:ascii="Arial" w:hAnsi="Arial" w:cs="Arial"/>
              </w:rPr>
            </w:pPr>
          </w:p>
        </w:tc>
      </w:tr>
      <w:tr w:rsidR="00607E42" w:rsidRPr="00B123F1" w:rsidTr="00DF49E6">
        <w:tc>
          <w:tcPr>
            <w:tcW w:w="2212" w:type="dxa"/>
            <w:shd w:val="clear" w:color="auto" w:fill="auto"/>
          </w:tcPr>
          <w:p w:rsidR="00607E42" w:rsidRDefault="00607E42" w:rsidP="00DF49E6">
            <w:pPr>
              <w:rPr>
                <w:rFonts w:ascii="Arial" w:hAnsi="Arial" w:cs="Arial"/>
              </w:rPr>
            </w:pPr>
          </w:p>
        </w:tc>
        <w:tc>
          <w:tcPr>
            <w:tcW w:w="6644" w:type="dxa"/>
            <w:shd w:val="clear" w:color="auto" w:fill="auto"/>
          </w:tcPr>
          <w:p w:rsidR="005A7FCD" w:rsidRPr="00196B64" w:rsidRDefault="00D616A9" w:rsidP="00BC68EE">
            <w:pPr>
              <w:rPr>
                <w:rFonts w:ascii="Arial" w:hAnsi="Arial" w:cs="Arial"/>
              </w:rPr>
            </w:pPr>
            <w:r>
              <w:rPr>
                <w:rFonts w:ascii="Arial" w:hAnsi="Arial" w:cs="Arial"/>
              </w:rPr>
              <w:t>Meeting minutes to be</w:t>
            </w:r>
            <w:r w:rsidR="00BC68EE">
              <w:rPr>
                <w:rFonts w:ascii="Arial" w:hAnsi="Arial" w:cs="Arial"/>
              </w:rPr>
              <w:t xml:space="preserve"> sent for approval &amp;</w:t>
            </w:r>
            <w:r>
              <w:rPr>
                <w:rFonts w:ascii="Arial" w:hAnsi="Arial" w:cs="Arial"/>
              </w:rPr>
              <w:t xml:space="preserve"> posted, EFSP </w:t>
            </w:r>
            <w:r w:rsidR="00BC68EE">
              <w:rPr>
                <w:rFonts w:ascii="Arial" w:hAnsi="Arial" w:cs="Arial"/>
              </w:rPr>
              <w:t xml:space="preserve">Application </w:t>
            </w:r>
            <w:r>
              <w:rPr>
                <w:rFonts w:ascii="Arial" w:hAnsi="Arial" w:cs="Arial"/>
              </w:rPr>
              <w:t xml:space="preserve">process to move forward, </w:t>
            </w:r>
            <w:r w:rsidR="00BC68EE">
              <w:rPr>
                <w:rFonts w:ascii="Arial" w:hAnsi="Arial" w:cs="Arial"/>
              </w:rPr>
              <w:t>Voting s</w:t>
            </w:r>
            <w:r>
              <w:rPr>
                <w:rFonts w:ascii="Arial" w:hAnsi="Arial" w:cs="Arial"/>
              </w:rPr>
              <w:t>late and Bios to be sent out to COC members</w:t>
            </w:r>
            <w:r w:rsidR="002E3BDD">
              <w:rPr>
                <w:rFonts w:ascii="Arial" w:hAnsi="Arial" w:cs="Arial"/>
              </w:rPr>
              <w:t xml:space="preserve"> with narrative</w:t>
            </w:r>
            <w:r w:rsidR="00BC68EE">
              <w:rPr>
                <w:rFonts w:ascii="Arial" w:hAnsi="Arial" w:cs="Arial"/>
              </w:rPr>
              <w:t xml:space="preserve"> around diversity and balance, notification will be sent to newly elected member.  </w:t>
            </w:r>
            <w:r>
              <w:rPr>
                <w:rFonts w:ascii="Arial" w:hAnsi="Arial" w:cs="Arial"/>
              </w:rPr>
              <w:t xml:space="preserve"> </w:t>
            </w:r>
          </w:p>
        </w:tc>
      </w:tr>
      <w:tr w:rsidR="00607E42" w:rsidRPr="00B123F1" w:rsidTr="00DF49E6">
        <w:tc>
          <w:tcPr>
            <w:tcW w:w="2212" w:type="dxa"/>
            <w:shd w:val="clear" w:color="auto" w:fill="A6A6A6" w:themeFill="background1" w:themeFillShade="A6"/>
          </w:tcPr>
          <w:p w:rsidR="00607E42" w:rsidRPr="00B123F1" w:rsidRDefault="00607E42" w:rsidP="00DF49E6">
            <w:pPr>
              <w:rPr>
                <w:rFonts w:ascii="Arial" w:hAnsi="Arial" w:cs="Arial"/>
              </w:rPr>
            </w:pPr>
            <w:r>
              <w:rPr>
                <w:rFonts w:ascii="Arial" w:hAnsi="Arial" w:cs="Arial"/>
              </w:rPr>
              <w:t>Next Meeting</w:t>
            </w:r>
          </w:p>
        </w:tc>
        <w:tc>
          <w:tcPr>
            <w:tcW w:w="6644" w:type="dxa"/>
            <w:shd w:val="clear" w:color="auto" w:fill="A6A6A6" w:themeFill="background1" w:themeFillShade="A6"/>
          </w:tcPr>
          <w:p w:rsidR="00607E42" w:rsidRPr="004C0B0D" w:rsidRDefault="00196B64" w:rsidP="00DF49E6">
            <w:pPr>
              <w:rPr>
                <w:rFonts w:ascii="Arial" w:hAnsi="Arial" w:cs="Arial"/>
                <w:b/>
              </w:rPr>
            </w:pPr>
            <w:r>
              <w:rPr>
                <w:rFonts w:ascii="Arial" w:hAnsi="Arial" w:cs="Arial"/>
                <w:b/>
              </w:rPr>
              <w:t>April 29. 2022</w:t>
            </w:r>
          </w:p>
        </w:tc>
      </w:tr>
    </w:tbl>
    <w:p w:rsidR="00E9799B" w:rsidRDefault="00C02A4D"/>
    <w:sectPr w:rsidR="00E9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1AA"/>
    <w:multiLevelType w:val="hybridMultilevel"/>
    <w:tmpl w:val="4B9292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D11CE"/>
    <w:multiLevelType w:val="hybridMultilevel"/>
    <w:tmpl w:val="7E2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7AD"/>
    <w:multiLevelType w:val="hybridMultilevel"/>
    <w:tmpl w:val="5202AD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C1659E4">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469"/>
    <w:multiLevelType w:val="hybridMultilevel"/>
    <w:tmpl w:val="D12E6DC2"/>
    <w:lvl w:ilvl="0" w:tplc="BA40BC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B1046"/>
    <w:multiLevelType w:val="hybridMultilevel"/>
    <w:tmpl w:val="FD323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7972A6"/>
    <w:multiLevelType w:val="hybridMultilevel"/>
    <w:tmpl w:val="4F607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45DE9"/>
    <w:multiLevelType w:val="hybridMultilevel"/>
    <w:tmpl w:val="80EC6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06053"/>
    <w:multiLevelType w:val="hybridMultilevel"/>
    <w:tmpl w:val="24F42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775A7C"/>
    <w:multiLevelType w:val="hybridMultilevel"/>
    <w:tmpl w:val="27E03DD6"/>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9" w15:restartNumberingAfterBreak="0">
    <w:nsid w:val="3E520F05"/>
    <w:multiLevelType w:val="hybridMultilevel"/>
    <w:tmpl w:val="EE420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952F65"/>
    <w:multiLevelType w:val="hybridMultilevel"/>
    <w:tmpl w:val="0068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B1437"/>
    <w:multiLevelType w:val="hybridMultilevel"/>
    <w:tmpl w:val="82B6D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979C2"/>
    <w:multiLevelType w:val="hybridMultilevel"/>
    <w:tmpl w:val="96864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2876D8"/>
    <w:multiLevelType w:val="hybridMultilevel"/>
    <w:tmpl w:val="2F88D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2"/>
  </w:num>
  <w:num w:numId="4">
    <w:abstractNumId w:val="8"/>
  </w:num>
  <w:num w:numId="5">
    <w:abstractNumId w:val="2"/>
  </w:num>
  <w:num w:numId="6">
    <w:abstractNumId w:val="4"/>
  </w:num>
  <w:num w:numId="7">
    <w:abstractNumId w:val="3"/>
  </w:num>
  <w:num w:numId="8">
    <w:abstractNumId w:val="9"/>
  </w:num>
  <w:num w:numId="9">
    <w:abstractNumId w:val="5"/>
  </w:num>
  <w:num w:numId="10">
    <w:abstractNumId w:val="13"/>
  </w:num>
  <w:num w:numId="11">
    <w:abstractNumId w:val="7"/>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42"/>
    <w:rsid w:val="000F73C2"/>
    <w:rsid w:val="00122A4A"/>
    <w:rsid w:val="0015584B"/>
    <w:rsid w:val="00196B64"/>
    <w:rsid w:val="0021750A"/>
    <w:rsid w:val="002A5368"/>
    <w:rsid w:val="002E3BDD"/>
    <w:rsid w:val="003A2B7E"/>
    <w:rsid w:val="004418B8"/>
    <w:rsid w:val="00485D96"/>
    <w:rsid w:val="00487882"/>
    <w:rsid w:val="005438D6"/>
    <w:rsid w:val="005A7FCD"/>
    <w:rsid w:val="00607E42"/>
    <w:rsid w:val="006169AE"/>
    <w:rsid w:val="006F38C0"/>
    <w:rsid w:val="007012BA"/>
    <w:rsid w:val="007D4109"/>
    <w:rsid w:val="00956FFB"/>
    <w:rsid w:val="00967D0B"/>
    <w:rsid w:val="009B6AD4"/>
    <w:rsid w:val="00A63730"/>
    <w:rsid w:val="00B22489"/>
    <w:rsid w:val="00B36853"/>
    <w:rsid w:val="00BC68EE"/>
    <w:rsid w:val="00BF63C4"/>
    <w:rsid w:val="00C02A4D"/>
    <w:rsid w:val="00C12524"/>
    <w:rsid w:val="00D46D2B"/>
    <w:rsid w:val="00D616A9"/>
    <w:rsid w:val="00D90A78"/>
    <w:rsid w:val="00E87FAE"/>
    <w:rsid w:val="00ED7C6E"/>
    <w:rsid w:val="00F04AC9"/>
    <w:rsid w:val="00F21EBE"/>
    <w:rsid w:val="00F249EC"/>
    <w:rsid w:val="00F934B7"/>
    <w:rsid w:val="00F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5C0"/>
  <w15:chartTrackingRefBased/>
  <w15:docId w15:val="{3D3D42F2-B64D-4544-96DF-8B1ECC05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42"/>
    <w:pPr>
      <w:spacing w:before="80" w:after="80" w:line="240" w:lineRule="auto"/>
    </w:pPr>
    <w:rPr>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andAgendaTitles">
    <w:name w:val="Minutes and Agenda Titles"/>
    <w:basedOn w:val="Normal"/>
    <w:uiPriority w:val="1"/>
    <w:qFormat/>
    <w:rsid w:val="00607E42"/>
    <w:rPr>
      <w:b/>
      <w:color w:val="FFFFFF" w:themeColor="background1"/>
    </w:rPr>
  </w:style>
  <w:style w:type="table" w:customStyle="1" w:styleId="Minutes">
    <w:name w:val="Minutes"/>
    <w:basedOn w:val="TableNormal"/>
    <w:uiPriority w:val="99"/>
    <w:rsid w:val="00607E42"/>
    <w:pPr>
      <w:spacing w:before="80" w:after="8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shd w:val="clear" w:color="auto" w:fill="BDD6EE" w:themeFill="accent1" w:themeFillTint="66"/>
      </w:tcPr>
    </w:tblStylePr>
  </w:style>
  <w:style w:type="table" w:customStyle="1" w:styleId="Minutes-dark">
    <w:name w:val="Minutes - dark"/>
    <w:basedOn w:val="TableNormal"/>
    <w:uiPriority w:val="99"/>
    <w:rsid w:val="00607E42"/>
    <w:pPr>
      <w:spacing w:before="80" w:after="80" w:line="240" w:lineRule="auto"/>
    </w:pPr>
    <w:rPr>
      <w:color w:val="FFFFFF" w:themeColor="background1"/>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cPr>
      <w:shd w:val="clear" w:color="auto" w:fill="2E74B5" w:themeFill="accent1" w:themeFillShade="BF"/>
    </w:tcPr>
  </w:style>
  <w:style w:type="paragraph" w:styleId="ListParagraph">
    <w:name w:val="List Paragraph"/>
    <w:basedOn w:val="Normal"/>
    <w:uiPriority w:val="34"/>
    <w:qFormat/>
    <w:rsid w:val="0060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71574">
      <w:bodyDiv w:val="1"/>
      <w:marLeft w:val="0"/>
      <w:marRight w:val="0"/>
      <w:marTop w:val="0"/>
      <w:marBottom w:val="0"/>
      <w:divBdr>
        <w:top w:val="none" w:sz="0" w:space="0" w:color="auto"/>
        <w:left w:val="none" w:sz="0" w:space="0" w:color="auto"/>
        <w:bottom w:val="none" w:sz="0" w:space="0" w:color="auto"/>
        <w:right w:val="none" w:sz="0" w:space="0" w:color="auto"/>
      </w:divBdr>
    </w:div>
    <w:div w:id="17312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6B441F9D04756BD30A6696F1A317F"/>
        <w:category>
          <w:name w:val="General"/>
          <w:gallery w:val="placeholder"/>
        </w:category>
        <w:types>
          <w:type w:val="bbPlcHdr"/>
        </w:types>
        <w:behaviors>
          <w:behavior w:val="content"/>
        </w:behaviors>
        <w:guid w:val="{DCC2D224-32F2-4B8E-B0BB-5BFDA43F1AE6}"/>
      </w:docPartPr>
      <w:docPartBody>
        <w:p w:rsidR="00874B6C" w:rsidRDefault="00A66B48" w:rsidP="00A66B48">
          <w:pPr>
            <w:pStyle w:val="BEB6B441F9D04756BD30A6696F1A317F"/>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48"/>
    <w:rsid w:val="004C7E1E"/>
    <w:rsid w:val="0062649B"/>
    <w:rsid w:val="00802068"/>
    <w:rsid w:val="00874B6C"/>
    <w:rsid w:val="00A66B48"/>
    <w:rsid w:val="00B7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6B441F9D04756BD30A6696F1A317F">
    <w:name w:val="BEB6B441F9D04756BD30A6696F1A317F"/>
    <w:rsid w:val="00A66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EEE0C986D124B9F214F620E164D67" ma:contentTypeVersion="7" ma:contentTypeDescription="Create a new document." ma:contentTypeScope="" ma:versionID="6e589ad390f8882c15d7deb5db96a3b0">
  <xsd:schema xmlns:xsd="http://www.w3.org/2001/XMLSchema" xmlns:xs="http://www.w3.org/2001/XMLSchema" xmlns:p="http://schemas.microsoft.com/office/2006/metadata/properties" xmlns:ns3="931ef1ff-62c8-414e-bde8-630aaaf126cf" targetNamespace="http://schemas.microsoft.com/office/2006/metadata/properties" ma:root="true" ma:fieldsID="476edd6e13cb39dc8591fb76e1086016" ns3:_="">
    <xsd:import namespace="931ef1ff-62c8-414e-bde8-630aaaf126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ef1ff-62c8-414e-bde8-630aaaf12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73044-8372-44A5-A325-FA481EB85E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19FB2-121D-4878-81DB-9AEF470B0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ef1ff-62c8-414e-bde8-630aaaf12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2276A-AFAE-424F-8D61-6B30EE9E8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Lavaccare, John</dc:creator>
  <cp:keywords/>
  <dc:description/>
  <cp:lastModifiedBy>Tribble, Kyle</cp:lastModifiedBy>
  <cp:revision>2</cp:revision>
  <dcterms:created xsi:type="dcterms:W3CDTF">2022-02-25T21:49:00Z</dcterms:created>
  <dcterms:modified xsi:type="dcterms:W3CDTF">2022-02-25T21:49:00Z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0x0101009A7EEE0C986D124B9F214F620E164D67</vt:lpwstr>
  </property>
</Properties>
</file>